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5B" w:rsidRDefault="00D37D64" w:rsidP="005B4B7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организованной деятельности на 202</w:t>
      </w:r>
      <w:r w:rsidR="00E463BF">
        <w:rPr>
          <w:rFonts w:ascii="Times New Roman" w:hAnsi="Times New Roman" w:cs="Times New Roman"/>
          <w:b/>
          <w:bCs/>
          <w:sz w:val="28"/>
          <w:szCs w:val="28"/>
        </w:rPr>
        <w:t>3-2024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</w:t>
      </w:r>
      <w:r w:rsidR="00E463BF">
        <w:rPr>
          <w:rFonts w:ascii="Times New Roman" w:hAnsi="Times New Roman" w:cs="Times New Roman"/>
          <w:b/>
          <w:bCs/>
          <w:sz w:val="28"/>
          <w:szCs w:val="28"/>
        </w:rPr>
        <w:t>кольного воспитания и обучения</w:t>
      </w:r>
    </w:p>
    <w:p w:rsidR="00A5085B" w:rsidRDefault="00A5085B" w:rsidP="00A5085B">
      <w:pPr>
        <w:pStyle w:val="Default"/>
        <w:rPr>
          <w:u w:val="single"/>
        </w:rPr>
      </w:pPr>
      <w:r>
        <w:t xml:space="preserve">Группа </w:t>
      </w:r>
      <w:proofErr w:type="spellStart"/>
      <w:r>
        <w:t>предшкольной</w:t>
      </w:r>
      <w:proofErr w:type="spellEnd"/>
      <w:r>
        <w:t xml:space="preserve"> подготовки «Күншуақ»</w:t>
      </w:r>
    </w:p>
    <w:p w:rsidR="00A5085B" w:rsidRDefault="00A5085B" w:rsidP="00A5085B">
      <w:pPr>
        <w:pStyle w:val="Default"/>
        <w:rPr>
          <w:lang w:val="kk-KZ"/>
        </w:rPr>
      </w:pPr>
      <w:r>
        <w:t>Возраст детей</w:t>
      </w:r>
      <w:r>
        <w:rPr>
          <w:lang w:val="kk-KZ"/>
        </w:rPr>
        <w:t xml:space="preserve"> с </w:t>
      </w:r>
      <w:r>
        <w:t>5</w:t>
      </w:r>
      <w:r>
        <w:rPr>
          <w:lang w:val="kk-KZ"/>
        </w:rPr>
        <w:t>ти лет</w:t>
      </w:r>
    </w:p>
    <w:p w:rsidR="00D37D64" w:rsidRPr="00A5085B" w:rsidRDefault="005B4B75" w:rsidP="00A5085B">
      <w:pPr>
        <w:pStyle w:val="Default"/>
        <w:rPr>
          <w:bCs/>
        </w:rPr>
      </w:pPr>
      <w:r>
        <w:rPr>
          <w:bCs/>
        </w:rPr>
        <w:t>Январь 2024</w:t>
      </w:r>
      <w:r w:rsidR="00A5085B">
        <w:rPr>
          <w:bCs/>
        </w:rPr>
        <w:t xml:space="preserve"> год</w:t>
      </w:r>
      <w:bookmarkStart w:id="0" w:name="_GoBack"/>
      <w:bookmarkEnd w:id="0"/>
    </w:p>
    <w:tbl>
      <w:tblPr>
        <w:tblStyle w:val="a6"/>
        <w:tblW w:w="0" w:type="auto"/>
        <w:tblLook w:val="04A0"/>
      </w:tblPr>
      <w:tblGrid>
        <w:gridCol w:w="2830"/>
        <w:gridCol w:w="11730"/>
      </w:tblGrid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14" w:rsidRPr="00ED4AD7" w:rsidRDefault="00ED4AD7" w:rsidP="00ED4AD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6B3D14" w:rsidRPr="00ED4AD7">
              <w:rPr>
                <w:rFonts w:ascii="Times New Roman" w:hAnsi="Times New Roman" w:cs="Times New Roman"/>
                <w:sz w:val="24"/>
                <w:szCs w:val="24"/>
              </w:rPr>
              <w:t>Закреплять ранее изученные способы ходьбы с выполнением заданий, повороты на месте.</w:t>
            </w:r>
          </w:p>
          <w:p w:rsidR="006B3D14" w:rsidRPr="006B3D14" w:rsidRDefault="006B3D14" w:rsidP="00ED4AD7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Разучивание способа забрасывания мяча в корзину, передачи мяча друг другу, ведения мяча в движении.</w:t>
            </w:r>
          </w:p>
          <w:p w:rsidR="006B3D14" w:rsidRPr="006B3D14" w:rsidRDefault="006B3D14" w:rsidP="00ED4AD7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Обучение перепрыгиванию через набивные мячи.</w:t>
            </w:r>
          </w:p>
          <w:p w:rsidR="006B3D14" w:rsidRPr="006B3D14" w:rsidRDefault="006B3D14" w:rsidP="00ED4AD7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подниматься на гору с санками и кататься с горы на санках парами.</w:t>
            </w:r>
          </w:p>
          <w:p w:rsidR="006B3D14" w:rsidRPr="006B3D14" w:rsidRDefault="006B3D14" w:rsidP="00ED4AD7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Закрепление навыка скользящего шага на лыжах, обучение подъема на гору способом «лесенка».</w:t>
            </w:r>
          </w:p>
          <w:p w:rsidR="006B3D14" w:rsidRPr="006B3D14" w:rsidRDefault="006B3D14" w:rsidP="00ED4AD7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ходьбы в колонне по одному с перестроением в две колонны, ходьбы с выполнением заданий.</w:t>
            </w:r>
          </w:p>
          <w:p w:rsidR="006B3D14" w:rsidRPr="006B3D14" w:rsidRDefault="006B3D14" w:rsidP="00ED4AD7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пролезать между рейками поставленной набок лестницы, </w:t>
            </w:r>
            <w:proofErr w:type="spellStart"/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пролезании</w:t>
            </w:r>
            <w:proofErr w:type="spellEnd"/>
            <w:r w:rsidRPr="006B3D14">
              <w:rPr>
                <w:rFonts w:ascii="Times New Roman" w:hAnsi="Times New Roman" w:cs="Times New Roman"/>
                <w:sz w:val="24"/>
                <w:szCs w:val="24"/>
              </w:rPr>
              <w:t xml:space="preserve"> в обруч.</w:t>
            </w:r>
          </w:p>
          <w:p w:rsidR="006B3D14" w:rsidRPr="006B3D14" w:rsidRDefault="006B3D14" w:rsidP="00ED4AD7">
            <w:pPr>
              <w:pStyle w:val="a5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способа прокатывания обруча и </w:t>
            </w:r>
            <w:proofErr w:type="spellStart"/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пробегания</w:t>
            </w:r>
            <w:proofErr w:type="spellEnd"/>
            <w:r w:rsidRPr="006B3D14">
              <w:rPr>
                <w:rFonts w:ascii="Times New Roman" w:hAnsi="Times New Roman" w:cs="Times New Roman"/>
                <w:sz w:val="24"/>
                <w:szCs w:val="24"/>
              </w:rPr>
              <w:t xml:space="preserve"> через него.</w:t>
            </w:r>
          </w:p>
          <w:p w:rsidR="00D37D64" w:rsidRPr="006B3D14" w:rsidRDefault="006B3D14" w:rsidP="00ED4AD7">
            <w:pPr>
              <w:pStyle w:val="a5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влезать на гимнастическую стенку не пропуская реек, переходить на другой пролет и спускаться с нее.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69" w:rsidRDefault="009D0169" w:rsidP="00ED4AD7">
            <w:pPr>
              <w:pStyle w:val="a3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с –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proofErr w:type="gramStart"/>
            <w:r>
              <w:rPr>
                <w:sz w:val="24"/>
                <w:szCs w:val="24"/>
              </w:rPr>
              <w:t>с-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proofErr w:type="spellStart"/>
            <w:r>
              <w:rPr>
                <w:sz w:val="24"/>
                <w:szCs w:val="24"/>
              </w:rPr>
              <w:t>ш-ж</w:t>
            </w:r>
            <w:proofErr w:type="spellEnd"/>
            <w:r>
              <w:rPr>
                <w:sz w:val="24"/>
                <w:szCs w:val="24"/>
              </w:rPr>
              <w:t xml:space="preserve">; ч - </w:t>
            </w:r>
            <w:proofErr w:type="spellStart"/>
            <w:r>
              <w:rPr>
                <w:sz w:val="24"/>
                <w:szCs w:val="24"/>
              </w:rPr>
              <w:t>ц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proofErr w:type="spellStart"/>
            <w:r>
              <w:rPr>
                <w:sz w:val="24"/>
                <w:szCs w:val="24"/>
              </w:rPr>
              <w:t>с-ш</w:t>
            </w:r>
            <w:proofErr w:type="spellEnd"/>
            <w:r>
              <w:rPr>
                <w:sz w:val="24"/>
                <w:szCs w:val="24"/>
              </w:rPr>
              <w:t xml:space="preserve">; ж-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>; л- р.</w:t>
            </w:r>
          </w:p>
          <w:p w:rsidR="009D0169" w:rsidRDefault="009D0169" w:rsidP="00ED4AD7">
            <w:pPr>
              <w:pStyle w:val="a3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определение местоположения  звуков в слове (начало, середина, конец), развивать фонематический слух. Выполнять артикуляционные упражнения.</w:t>
            </w:r>
          </w:p>
          <w:p w:rsidR="007F4273" w:rsidRDefault="009D0169" w:rsidP="00ED4AD7">
            <w:pPr>
              <w:pStyle w:val="a3"/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правильно использовать существительные и  обобщающие слова.</w:t>
            </w:r>
          </w:p>
          <w:p w:rsidR="009D0169" w:rsidRDefault="009D0169" w:rsidP="00ED4AD7">
            <w:pPr>
              <w:pStyle w:val="a3"/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различать предложения по интонаци</w:t>
            </w:r>
            <w:proofErr w:type="gramStart"/>
            <w:r>
              <w:rPr>
                <w:sz w:val="24"/>
                <w:szCs w:val="24"/>
              </w:rPr>
              <w:t>и(</w:t>
            </w:r>
            <w:proofErr w:type="gramEnd"/>
            <w:r>
              <w:rPr>
                <w:sz w:val="24"/>
                <w:szCs w:val="24"/>
              </w:rPr>
              <w:t xml:space="preserve"> повествовательные ,вопросительные, восклицательные) и употреблять их в речи.</w:t>
            </w:r>
          </w:p>
          <w:p w:rsidR="009D0169" w:rsidRPr="007F4273" w:rsidRDefault="009D0169" w:rsidP="00ED4AD7">
            <w:pPr>
              <w:pStyle w:val="a3"/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вопросы,</w:t>
            </w:r>
            <w:r w:rsidR="00A64D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 себя культурно во время беседы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быть тактичным.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Художественная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9" w:rsidRDefault="009D0169" w:rsidP="00ED4AD7">
            <w:pPr>
              <w:pStyle w:val="a3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Приобщать детей к доступным художественным произведениям, фольклору и миру театра, развивать </w:t>
            </w:r>
            <w:r>
              <w:rPr>
                <w:sz w:val="24"/>
                <w:szCs w:val="24"/>
              </w:rPr>
              <w:lastRenderedPageBreak/>
              <w:t>интерес к книге.</w:t>
            </w:r>
          </w:p>
          <w:p w:rsidR="009D0169" w:rsidRDefault="009D0169" w:rsidP="00ED4AD7">
            <w:pPr>
              <w:pStyle w:val="a3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 их содержание, различать жанры, оценивать поступки героев.</w:t>
            </w:r>
          </w:p>
          <w:p w:rsidR="009D0169" w:rsidRDefault="009D0169" w:rsidP="00ED4AD7">
            <w:pPr>
              <w:pStyle w:val="a3"/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>
              <w:rPr>
                <w:sz w:val="24"/>
                <w:szCs w:val="24"/>
              </w:rPr>
              <w:t>ение внимательно слушать и пересказывать рассказ близко к тексту.</w:t>
            </w:r>
          </w:p>
          <w:p w:rsidR="009D0169" w:rsidRDefault="009D0169" w:rsidP="00ED4AD7">
            <w:pPr>
              <w:pStyle w:val="a3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</w:t>
            </w:r>
            <w:r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7F4273" w:rsidRPr="007F4273" w:rsidRDefault="009D0169" w:rsidP="00ED4AD7">
            <w:pPr>
              <w:pStyle w:val="a3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Рассказывать стихотворение наизусть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выразительно, с интонацией. Развивать умение инсценировать </w:t>
            </w:r>
            <w:r w:rsidR="007F43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художественное произведение распределив его на роли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В ролях передавать настроение и характер героя , жесты, интонацию и мимику образа. Выполнять свою роль в постановке выразительно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самостоятельно. 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грамоты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AB" w:rsidRDefault="007A0229" w:rsidP="00ED4AD7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Формировать </w:t>
            </w:r>
            <w:r w:rsidR="006920AB" w:rsidRPr="00D64209">
              <w:rPr>
                <w:rFonts w:ascii="Times New Roman" w:eastAsia="Calibri" w:hAnsi="Times New Roman" w:cs="Times New Roman"/>
              </w:rPr>
              <w:t xml:space="preserve"> понятие о гласных и согласных звуках и их отличительных особенностях.</w:t>
            </w:r>
          </w:p>
          <w:p w:rsidR="00D37D64" w:rsidRDefault="00D37D64" w:rsidP="00ED4AD7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D37D64" w:rsidRDefault="00D37D64" w:rsidP="00ED4AD7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D37D64" w:rsidRDefault="00D37D64" w:rsidP="00ED4AD7">
            <w:pPr>
              <w:pStyle w:val="a5"/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D37D64" w:rsidRDefault="00D37D64" w:rsidP="00ED4AD7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начало, середина, конец), развивать фонематический слух.</w:t>
            </w:r>
          </w:p>
          <w:p w:rsidR="00D37D64" w:rsidRDefault="00D37D64" w:rsidP="00ED4AD7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D37D64" w:rsidRDefault="00D37D64" w:rsidP="00ED4AD7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D37D64" w:rsidRDefault="00D37D64" w:rsidP="00ED4AD7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D37D64" w:rsidRDefault="00D37D64" w:rsidP="00ED4AD7">
            <w:pPr>
              <w:pStyle w:val="a3"/>
              <w:ind w:left="720" w:right="11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определять их количество и порядок.</w:t>
            </w:r>
          </w:p>
        </w:tc>
      </w:tr>
      <w:tr w:rsidR="00D37D64" w:rsidTr="007F427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9" w:rsidRDefault="009D0169" w:rsidP="00ED4AD7">
            <w:pPr>
              <w:pStyle w:val="a3"/>
              <w:ind w:left="720" w:right="1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произносить слова обобщающие признаки предметов (цвет, величина), действия с предметами и употреблять их в разговорной речи.</w:t>
            </w:r>
          </w:p>
          <w:p w:rsidR="009D0169" w:rsidRDefault="009D0169" w:rsidP="00ED4AD7">
            <w:pPr>
              <w:pStyle w:val="a3"/>
              <w:ind w:left="720" w:right="1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Продолжить развивать речевой и артикуляционный аппараты, дыхание и четкую дикцию.</w:t>
            </w:r>
          </w:p>
          <w:p w:rsidR="009D0169" w:rsidRDefault="009D0169" w:rsidP="00ED4AD7">
            <w:pPr>
              <w:pStyle w:val="a3"/>
              <w:ind w:left="720" w:right="10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D37D64" w:rsidRDefault="00C2421D" w:rsidP="00C2421D">
            <w:pPr>
              <w:pStyle w:val="a3"/>
              <w:ind w:left="0" w:right="107"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9D0169">
              <w:rPr>
                <w:sz w:val="24"/>
                <w:szCs w:val="24"/>
              </w:rPr>
              <w:t>Формировать умение рассказывать о себ</w:t>
            </w:r>
            <w:proofErr w:type="gramStart"/>
            <w:r w:rsidR="009D0169">
              <w:rPr>
                <w:sz w:val="24"/>
                <w:szCs w:val="24"/>
              </w:rPr>
              <w:t>е(</w:t>
            </w:r>
            <w:proofErr w:type="gramEnd"/>
            <w:r w:rsidR="009D0169">
              <w:rPr>
                <w:sz w:val="24"/>
                <w:szCs w:val="24"/>
              </w:rPr>
              <w:t>имя ,фамилия, возраст), о своей семье , произносить слова ,</w:t>
            </w:r>
            <w:r>
              <w:rPr>
                <w:sz w:val="24"/>
                <w:szCs w:val="24"/>
              </w:rPr>
              <w:t xml:space="preserve">         </w:t>
            </w:r>
            <w:r w:rsidR="009D0169">
              <w:rPr>
                <w:sz w:val="24"/>
                <w:szCs w:val="24"/>
              </w:rPr>
              <w:t xml:space="preserve">необходимые для общения с окружающими людьми, составлять короткие рассказы про игрушки и картины по </w:t>
            </w:r>
            <w:r>
              <w:rPr>
                <w:sz w:val="24"/>
                <w:szCs w:val="24"/>
              </w:rPr>
              <w:t xml:space="preserve">   </w:t>
            </w:r>
            <w:r w:rsidR="009D0169">
              <w:rPr>
                <w:sz w:val="24"/>
                <w:szCs w:val="24"/>
              </w:rPr>
              <w:t>образцу.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 w:rsidP="00ED4AD7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D37D64" w:rsidRDefault="00D37D64" w:rsidP="00ED4AD7">
            <w:pPr>
              <w:pStyle w:val="a5"/>
              <w:spacing w:line="240" w:lineRule="auto"/>
              <w:rPr>
                <w:rFonts w:ascii="Times New Roman" w:hAnsi="Times New Roman" w:cs="Times New Roman"/>
                <w:spacing w:val="-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на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наглядной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86184">
              <w:rPr>
                <w:rFonts w:ascii="Times New Roman" w:hAnsi="Times New Roman" w:cs="Times New Roman"/>
                <w:sz w:val="24"/>
                <w:szCs w:val="24"/>
              </w:rPr>
              <w:t>снове с образованием чисел 7,8</w:t>
            </w:r>
            <w:r w:rsidR="007A022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861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цифрами от0до9.</w:t>
            </w:r>
          </w:p>
          <w:p w:rsidR="00612DE6" w:rsidRPr="00612DE6" w:rsidRDefault="00612DE6" w:rsidP="00ED4AD7">
            <w:pPr>
              <w:pStyle w:val="a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Знакомить с овалом на основе сравнения с кругом и прямоугольником. Упражнять в умении различать и правильно называть геометрические фигуры (круг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овал, треугольник, квадрат </w:t>
            </w:r>
          </w:p>
          <w:p w:rsidR="00612DE6" w:rsidRDefault="00612DE6" w:rsidP="00612DE6">
            <w:pPr>
              <w:pStyle w:val="a5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,прямоугольник) и тела 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шар, куб,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целиндр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="007A0229" w:rsidRPr="00D64209">
              <w:rPr>
                <w:rFonts w:ascii="Times New Roman" w:eastAsia="Calibri" w:hAnsi="Times New Roman" w:cs="Times New Roman"/>
              </w:rPr>
              <w:t>.</w:t>
            </w:r>
          </w:p>
          <w:p w:rsidR="00612DE6" w:rsidRPr="00612DE6" w:rsidRDefault="00612DE6" w:rsidP="00612DE6">
            <w:pPr>
              <w:pStyle w:val="a5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Закрепление пространственных представлений  : располагать предметы в пространств</w:t>
            </w:r>
            <w:proofErr w:type="gramStart"/>
            <w:r>
              <w:rPr>
                <w:rFonts w:ascii="Times New Roman" w:eastAsia="Calibri" w:hAnsi="Times New Roman" w:cs="Times New Roman"/>
              </w:rPr>
              <w:t>е(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слева</w:t>
            </w:r>
            <w:r w:rsidR="00347A74">
              <w:rPr>
                <w:rFonts w:ascii="Times New Roman" w:eastAsia="Calibri" w:hAnsi="Times New Roman" w:cs="Times New Roman"/>
              </w:rPr>
              <w:t xml:space="preserve"> ,справа,  сверху </w:t>
            </w:r>
            <w:r w:rsidR="00347A74">
              <w:rPr>
                <w:rFonts w:ascii="Times New Roman" w:eastAsia="Calibri" w:hAnsi="Times New Roman" w:cs="Times New Roman"/>
              </w:rPr>
              <w:lastRenderedPageBreak/>
              <w:t xml:space="preserve">,внизу) ;направлять движение : слева направо, </w:t>
            </w:r>
            <w:proofErr w:type="spellStart"/>
            <w:r w:rsidR="00347A74">
              <w:rPr>
                <w:rFonts w:ascii="Times New Roman" w:eastAsia="Calibri" w:hAnsi="Times New Roman" w:cs="Times New Roman"/>
              </w:rPr>
              <w:t>справо-налево,сверху</w:t>
            </w:r>
            <w:proofErr w:type="spellEnd"/>
            <w:r w:rsidR="00347A74">
              <w:rPr>
                <w:rFonts w:ascii="Times New Roman" w:eastAsia="Calibri" w:hAnsi="Times New Roman" w:cs="Times New Roman"/>
              </w:rPr>
              <w:t xml:space="preserve"> вниз, вперед , назад, в том же направлении.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94" w:rsidRPr="007F4394" w:rsidRDefault="007F4394" w:rsidP="00ED4AD7">
            <w:pPr>
              <w:pStyle w:val="a3"/>
              <w:ind w:right="107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>Участвовать в совместной трудовой деятельности, доводить начатое дело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конца,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прививать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самостоятельность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ответственность.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Воспитывать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группе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желание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поддерживать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чистоту,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протирать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игрушки,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ухаживать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существами в уголке природы, ответственно выполнять дежурные обязанности,</w:t>
            </w:r>
            <w:r w:rsidRPr="007F4394">
              <w:rPr>
                <w:spacing w:val="-67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добиваться запланированного результата, оценивать и уважительно относиться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 результатам труда, творческой деятельности себя и сверстников, оказывать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помощь</w:t>
            </w:r>
            <w:r w:rsidRPr="007F4394">
              <w:rPr>
                <w:spacing w:val="-15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младшим,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</w:t>
            </w:r>
            <w:r w:rsidRPr="007F4394">
              <w:rPr>
                <w:spacing w:val="-14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необходимости</w:t>
            </w:r>
            <w:r w:rsidRPr="007F4394">
              <w:rPr>
                <w:spacing w:val="-14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самому</w:t>
            </w:r>
            <w:r w:rsidRPr="007F4394">
              <w:rPr>
                <w:spacing w:val="-16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ней</w:t>
            </w:r>
            <w:r w:rsidRPr="007F4394">
              <w:rPr>
                <w:spacing w:val="-14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обращаться.</w:t>
            </w:r>
            <w:r w:rsidRPr="007F4394">
              <w:rPr>
                <w:spacing w:val="-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Понимать,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что</w:t>
            </w:r>
            <w:r w:rsidRPr="007F4394">
              <w:rPr>
                <w:spacing w:val="-6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окружающие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предметы,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игрушки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созданы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трудом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человека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бережно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7F4394">
              <w:rPr>
                <w:sz w:val="24"/>
                <w:szCs w:val="24"/>
              </w:rPr>
              <w:t>относиться</w:t>
            </w:r>
            <w:proofErr w:type="gramEnd"/>
            <w:r w:rsidRPr="007F4394">
              <w:rPr>
                <w:spacing w:val="-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</w:t>
            </w:r>
            <w:r w:rsidRPr="007F4394">
              <w:rPr>
                <w:spacing w:val="-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ним.</w:t>
            </w:r>
          </w:p>
          <w:p w:rsidR="007F4394" w:rsidRPr="007F4394" w:rsidRDefault="007F4394" w:rsidP="00C2421D">
            <w:pPr>
              <w:pStyle w:val="a3"/>
              <w:ind w:right="112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 xml:space="preserve">Расширять знания о явлениях живой и неживой природы. </w:t>
            </w:r>
            <w:proofErr w:type="gramStart"/>
            <w:r w:rsidRPr="007F4394">
              <w:rPr>
                <w:sz w:val="24"/>
                <w:szCs w:val="24"/>
              </w:rPr>
              <w:t>Знакомить с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понятием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«неживая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природа»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(вода,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воздух,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сосульки,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солнце,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облака,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снег,</w:t>
            </w:r>
            <w:r w:rsidRPr="007F4394">
              <w:rPr>
                <w:spacing w:val="-67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камни,</w:t>
            </w:r>
            <w:r w:rsidRPr="007F4394">
              <w:rPr>
                <w:spacing w:val="-1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ветер,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дождь).</w:t>
            </w:r>
            <w:proofErr w:type="gramEnd"/>
            <w:r w:rsidRPr="007F4394">
              <w:rPr>
                <w:spacing w:val="-1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Обучать</w:t>
            </w:r>
            <w:r w:rsidRPr="007F4394">
              <w:rPr>
                <w:spacing w:val="-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умению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различать</w:t>
            </w:r>
            <w:r w:rsidRPr="007F4394">
              <w:rPr>
                <w:spacing w:val="-14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предметы</w:t>
            </w:r>
            <w:r w:rsidRPr="007F4394">
              <w:rPr>
                <w:spacing w:val="-1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неживой</w:t>
            </w:r>
            <w:r w:rsidRPr="007F4394">
              <w:rPr>
                <w:spacing w:val="-1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природы</w:t>
            </w:r>
            <w:r w:rsidRPr="007F4394">
              <w:rPr>
                <w:spacing w:val="-1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от</w:t>
            </w:r>
            <w:r w:rsidRPr="007F4394">
              <w:rPr>
                <w:spacing w:val="-6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предметов,</w:t>
            </w:r>
            <w:r w:rsidRPr="007F4394">
              <w:rPr>
                <w:spacing w:val="-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сделанных</w:t>
            </w:r>
            <w:r w:rsidRPr="007F4394">
              <w:rPr>
                <w:spacing w:val="-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руками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человека.</w:t>
            </w:r>
          </w:p>
          <w:p w:rsidR="007F4394" w:rsidRPr="007F4394" w:rsidRDefault="00CA7B26" w:rsidP="00CA7B26">
            <w:pPr>
              <w:pStyle w:val="a3"/>
              <w:spacing w:before="2"/>
              <w:ind w:left="0" w:right="11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7F4394" w:rsidRPr="007F4394">
              <w:rPr>
                <w:sz w:val="24"/>
                <w:szCs w:val="24"/>
              </w:rPr>
              <w:t>Расширять</w:t>
            </w:r>
            <w:r w:rsidR="007F4394" w:rsidRPr="007F4394">
              <w:rPr>
                <w:spacing w:val="1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представления</w:t>
            </w:r>
            <w:r w:rsidR="007F4394" w:rsidRPr="007F4394">
              <w:rPr>
                <w:spacing w:val="1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о</w:t>
            </w:r>
            <w:r w:rsidR="007F4394" w:rsidRPr="007F4394">
              <w:rPr>
                <w:spacing w:val="1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жизни</w:t>
            </w:r>
            <w:r w:rsidR="007F4394" w:rsidRPr="007F4394">
              <w:rPr>
                <w:spacing w:val="1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диких</w:t>
            </w:r>
            <w:r w:rsidR="007F4394" w:rsidRPr="007F4394">
              <w:rPr>
                <w:spacing w:val="1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животных.</w:t>
            </w:r>
            <w:r w:rsidR="007F4394" w:rsidRPr="007F4394">
              <w:rPr>
                <w:spacing w:val="1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Обучать</w:t>
            </w:r>
            <w:r w:rsidR="007F4394" w:rsidRPr="007F4394">
              <w:rPr>
                <w:spacing w:val="1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умению</w:t>
            </w:r>
            <w:r w:rsidR="007F4394" w:rsidRPr="007F4394">
              <w:rPr>
                <w:spacing w:val="-67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выделять и характеризовать особенности внешнего вида животных и образа</w:t>
            </w:r>
            <w:r w:rsidR="007F4394" w:rsidRPr="007F4394">
              <w:rPr>
                <w:spacing w:val="1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жизни в разное время года, различать и называть перелетных и зимующих птиц,</w:t>
            </w:r>
            <w:r w:rsidR="007F4394" w:rsidRPr="007F4394">
              <w:rPr>
                <w:spacing w:val="-67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закреплять</w:t>
            </w:r>
            <w:r w:rsidR="007F4394" w:rsidRPr="007F4394">
              <w:rPr>
                <w:spacing w:val="-3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представления</w:t>
            </w:r>
            <w:r w:rsidR="007F4394" w:rsidRPr="007F4394">
              <w:rPr>
                <w:spacing w:val="-3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о</w:t>
            </w:r>
            <w:r w:rsidR="007F4394" w:rsidRPr="007F4394">
              <w:rPr>
                <w:spacing w:val="1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пользе</w:t>
            </w:r>
            <w:r w:rsidR="007F4394" w:rsidRPr="007F4394">
              <w:rPr>
                <w:spacing w:val="-1"/>
                <w:sz w:val="24"/>
                <w:szCs w:val="24"/>
              </w:rPr>
              <w:t xml:space="preserve"> </w:t>
            </w:r>
            <w:r w:rsidR="007F4394" w:rsidRPr="007F4394">
              <w:rPr>
                <w:sz w:val="24"/>
                <w:szCs w:val="24"/>
              </w:rPr>
              <w:t>птиц.</w:t>
            </w:r>
          </w:p>
          <w:p w:rsidR="007F4394" w:rsidRPr="00C2421D" w:rsidRDefault="00C2421D" w:rsidP="00C2421D">
            <w:pPr>
              <w:widowControl w:val="0"/>
              <w:tabs>
                <w:tab w:val="left" w:pos="1487"/>
              </w:tabs>
              <w:autoSpaceDE w:val="0"/>
              <w:autoSpaceDN w:val="0"/>
              <w:spacing w:line="240" w:lineRule="auto"/>
              <w:ind w:right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окружающем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мире,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природе;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(не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разговаривать,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играть с незнакомыми людьми, не садиться в чужие машины, не выполнять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просьбы</w:t>
            </w:r>
            <w:r w:rsidR="007F4394" w:rsidRPr="00C2421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посторонних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="007F4394" w:rsidRPr="00C242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следовать</w:t>
            </w:r>
            <w:r w:rsidR="007F4394" w:rsidRPr="00C242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F4394" w:rsidRPr="00C2421D">
              <w:rPr>
                <w:rFonts w:ascii="Times New Roman" w:hAnsi="Times New Roman" w:cs="Times New Roman"/>
                <w:sz w:val="24"/>
                <w:szCs w:val="24"/>
              </w:rPr>
              <w:t>за ним).</w:t>
            </w:r>
          </w:p>
          <w:p w:rsidR="006920AB" w:rsidRDefault="006920AB" w:rsidP="007F4394">
            <w:pPr>
              <w:pStyle w:val="a3"/>
              <w:spacing w:before="1"/>
              <w:ind w:left="1545" w:right="107" w:firstLine="0"/>
              <w:jc w:val="left"/>
              <w:rPr>
                <w:sz w:val="24"/>
                <w:szCs w:val="24"/>
              </w:rPr>
            </w:pP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2" w:rsidRPr="00C2421D" w:rsidRDefault="007135B2" w:rsidP="00407699">
            <w:pPr>
              <w:pStyle w:val="a3"/>
              <w:spacing w:line="322" w:lineRule="exact"/>
              <w:rPr>
                <w:sz w:val="24"/>
                <w:szCs w:val="24"/>
              </w:rPr>
            </w:pPr>
            <w:r w:rsidRPr="00C2421D">
              <w:rPr>
                <w:sz w:val="24"/>
                <w:szCs w:val="24"/>
              </w:rPr>
              <w:t>Побуждение</w:t>
            </w:r>
            <w:r w:rsidRPr="00C2421D">
              <w:rPr>
                <w:spacing w:val="-3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к</w:t>
            </w:r>
            <w:r w:rsidRPr="00C2421D">
              <w:rPr>
                <w:spacing w:val="-6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коллективному</w:t>
            </w:r>
            <w:r w:rsidRPr="00C2421D">
              <w:rPr>
                <w:spacing w:val="-6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сюжетному</w:t>
            </w:r>
            <w:r w:rsidRPr="00C2421D">
              <w:rPr>
                <w:spacing w:val="-7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конструированию.</w:t>
            </w:r>
          </w:p>
          <w:p w:rsidR="007135B2" w:rsidRPr="00C2421D" w:rsidRDefault="007135B2" w:rsidP="00407699">
            <w:pPr>
              <w:pStyle w:val="a3"/>
              <w:ind w:right="112"/>
              <w:rPr>
                <w:sz w:val="24"/>
                <w:szCs w:val="24"/>
              </w:rPr>
            </w:pPr>
            <w:r w:rsidRPr="00C2421D">
              <w:rPr>
                <w:sz w:val="24"/>
                <w:szCs w:val="24"/>
              </w:rPr>
              <w:t>Развивать</w:t>
            </w:r>
            <w:r w:rsidRPr="00C2421D">
              <w:rPr>
                <w:spacing w:val="1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творческое</w:t>
            </w:r>
            <w:r w:rsidRPr="00C2421D">
              <w:rPr>
                <w:spacing w:val="1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мышление</w:t>
            </w:r>
            <w:r w:rsidRPr="00C2421D">
              <w:rPr>
                <w:spacing w:val="1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и</w:t>
            </w:r>
            <w:r w:rsidRPr="00C2421D">
              <w:rPr>
                <w:spacing w:val="1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воображение.</w:t>
            </w:r>
            <w:r w:rsidRPr="00C2421D">
              <w:rPr>
                <w:spacing w:val="1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Закреплять</w:t>
            </w:r>
            <w:r w:rsidRPr="00C2421D">
              <w:rPr>
                <w:spacing w:val="1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умения</w:t>
            </w:r>
            <w:r w:rsidRPr="00C2421D">
              <w:rPr>
                <w:spacing w:val="1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преобразовывать плоскостной материал в объемные формы, используя способы</w:t>
            </w:r>
            <w:r w:rsidRPr="00C2421D">
              <w:rPr>
                <w:spacing w:val="-67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конструирования</w:t>
            </w:r>
            <w:r w:rsidRPr="00C2421D">
              <w:rPr>
                <w:spacing w:val="-1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из</w:t>
            </w:r>
            <w:r w:rsidRPr="00C2421D">
              <w:rPr>
                <w:spacing w:val="-3"/>
                <w:sz w:val="24"/>
                <w:szCs w:val="24"/>
              </w:rPr>
              <w:t xml:space="preserve"> </w:t>
            </w:r>
            <w:r w:rsidRPr="00C2421D">
              <w:rPr>
                <w:sz w:val="24"/>
                <w:szCs w:val="24"/>
              </w:rPr>
              <w:t>бумаги.</w:t>
            </w:r>
          </w:p>
          <w:p w:rsidR="006920AB" w:rsidRPr="006920AB" w:rsidRDefault="006920AB" w:rsidP="006920AB">
            <w:pPr>
              <w:pStyle w:val="a3"/>
              <w:ind w:left="1545" w:right="112" w:firstLine="0"/>
              <w:rPr>
                <w:sz w:val="24"/>
                <w:szCs w:val="24"/>
              </w:rPr>
            </w:pP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2" w:rsidRPr="00407699" w:rsidRDefault="00407699" w:rsidP="00407699">
            <w:pPr>
              <w:pStyle w:val="a3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7135B2" w:rsidRPr="00407699">
              <w:rPr>
                <w:sz w:val="24"/>
                <w:szCs w:val="24"/>
              </w:rPr>
              <w:t>Обучать умению выразительно передавать основную форму, пропорции</w:t>
            </w:r>
            <w:r w:rsidR="007135B2" w:rsidRPr="00407699">
              <w:rPr>
                <w:spacing w:val="1"/>
                <w:sz w:val="24"/>
                <w:szCs w:val="24"/>
              </w:rPr>
              <w:t xml:space="preserve"> </w:t>
            </w:r>
            <w:r w:rsidR="007135B2" w:rsidRPr="00407699">
              <w:rPr>
                <w:sz w:val="24"/>
                <w:szCs w:val="24"/>
              </w:rPr>
              <w:t>предметов и их</w:t>
            </w:r>
            <w:r w:rsidR="007135B2" w:rsidRPr="00407699">
              <w:rPr>
                <w:spacing w:val="1"/>
                <w:sz w:val="24"/>
                <w:szCs w:val="24"/>
              </w:rPr>
              <w:t xml:space="preserve"> </w:t>
            </w:r>
            <w:r w:rsidR="007135B2" w:rsidRPr="00407699">
              <w:rPr>
                <w:sz w:val="24"/>
                <w:szCs w:val="24"/>
              </w:rPr>
              <w:t>частей, опираясь на знание форм, относительную</w:t>
            </w:r>
            <w:r w:rsidR="007135B2" w:rsidRPr="00407699">
              <w:rPr>
                <w:spacing w:val="1"/>
                <w:sz w:val="24"/>
                <w:szCs w:val="24"/>
              </w:rPr>
              <w:t xml:space="preserve"> </w:t>
            </w:r>
            <w:r w:rsidR="007135B2" w:rsidRPr="00407699">
              <w:rPr>
                <w:sz w:val="24"/>
                <w:szCs w:val="24"/>
              </w:rPr>
              <w:t>величину</w:t>
            </w:r>
            <w:r w:rsidR="007135B2" w:rsidRPr="00407699">
              <w:rPr>
                <w:spacing w:val="1"/>
                <w:sz w:val="24"/>
                <w:szCs w:val="24"/>
              </w:rPr>
              <w:t xml:space="preserve"> </w:t>
            </w:r>
            <w:r w:rsidR="007135B2" w:rsidRPr="00407699">
              <w:rPr>
                <w:sz w:val="24"/>
                <w:szCs w:val="24"/>
              </w:rPr>
              <w:t>частей и их расположение, окраску предметов, основываясь на знании цветов и</w:t>
            </w:r>
            <w:r w:rsidR="007135B2" w:rsidRPr="00407699">
              <w:rPr>
                <w:spacing w:val="1"/>
                <w:sz w:val="24"/>
                <w:szCs w:val="24"/>
              </w:rPr>
              <w:t xml:space="preserve"> </w:t>
            </w:r>
            <w:r w:rsidR="007135B2" w:rsidRPr="00407699">
              <w:rPr>
                <w:sz w:val="24"/>
                <w:szCs w:val="24"/>
              </w:rPr>
              <w:t>их</w:t>
            </w:r>
            <w:r w:rsidR="007135B2" w:rsidRPr="00407699">
              <w:rPr>
                <w:spacing w:val="-4"/>
                <w:sz w:val="24"/>
                <w:szCs w:val="24"/>
              </w:rPr>
              <w:t xml:space="preserve"> </w:t>
            </w:r>
            <w:r w:rsidR="007135B2" w:rsidRPr="00407699">
              <w:rPr>
                <w:sz w:val="24"/>
                <w:szCs w:val="24"/>
              </w:rPr>
              <w:t>оттенков,</w:t>
            </w:r>
            <w:r w:rsidR="007135B2" w:rsidRPr="00407699">
              <w:rPr>
                <w:spacing w:val="-5"/>
                <w:sz w:val="24"/>
                <w:szCs w:val="24"/>
              </w:rPr>
              <w:t xml:space="preserve"> </w:t>
            </w:r>
            <w:r w:rsidR="007135B2" w:rsidRPr="00407699">
              <w:rPr>
                <w:sz w:val="24"/>
                <w:szCs w:val="24"/>
              </w:rPr>
              <w:t>подбирать</w:t>
            </w:r>
            <w:r w:rsidR="007135B2" w:rsidRPr="00407699">
              <w:rPr>
                <w:spacing w:val="-1"/>
                <w:sz w:val="24"/>
                <w:szCs w:val="24"/>
              </w:rPr>
              <w:t xml:space="preserve"> </w:t>
            </w:r>
            <w:r w:rsidR="007135B2" w:rsidRPr="00407699">
              <w:rPr>
                <w:sz w:val="24"/>
                <w:szCs w:val="24"/>
              </w:rPr>
              <w:t>цвета по своему</w:t>
            </w:r>
            <w:r w:rsidR="007135B2" w:rsidRPr="00407699">
              <w:rPr>
                <w:spacing w:val="-2"/>
                <w:sz w:val="24"/>
                <w:szCs w:val="24"/>
              </w:rPr>
              <w:t xml:space="preserve"> </w:t>
            </w:r>
            <w:r w:rsidR="007135B2" w:rsidRPr="00407699">
              <w:rPr>
                <w:sz w:val="24"/>
                <w:szCs w:val="24"/>
              </w:rPr>
              <w:t>вкусу.</w:t>
            </w:r>
          </w:p>
          <w:p w:rsidR="00D37D64" w:rsidRPr="007F4273" w:rsidRDefault="00407699" w:rsidP="00407699">
            <w:pPr>
              <w:pStyle w:val="a3"/>
              <w:ind w:right="113"/>
              <w:rPr>
                <w:sz w:val="24"/>
                <w:szCs w:val="24"/>
              </w:rPr>
            </w:pPr>
            <w:r w:rsidRPr="00407699">
              <w:rPr>
                <w:sz w:val="24"/>
                <w:szCs w:val="24"/>
              </w:rPr>
              <w:t>Закреплять знания об уже известных цветах, знакомить с новыми цветами (фиолетовый) и оттенками (</w:t>
            </w:r>
            <w:proofErr w:type="spellStart"/>
            <w:r w:rsidRPr="00407699">
              <w:rPr>
                <w:sz w:val="24"/>
                <w:szCs w:val="24"/>
              </w:rPr>
              <w:t>голубой</w:t>
            </w:r>
            <w:proofErr w:type="spellEnd"/>
            <w:r w:rsidRPr="00407699">
              <w:rPr>
                <w:sz w:val="24"/>
                <w:szCs w:val="24"/>
              </w:rPr>
              <w:t xml:space="preserve">, </w:t>
            </w:r>
            <w:proofErr w:type="spellStart"/>
            <w:r w:rsidRPr="00407699">
              <w:rPr>
                <w:sz w:val="24"/>
                <w:szCs w:val="24"/>
              </w:rPr>
              <w:t>розовый</w:t>
            </w:r>
            <w:proofErr w:type="spellEnd"/>
            <w:r w:rsidRPr="00407699">
              <w:rPr>
                <w:sz w:val="24"/>
                <w:szCs w:val="24"/>
              </w:rPr>
              <w:t>, темно-зеленый, сиреневый), развивать чувство цвета. Учить смешивать краски для получения новых цветов и оттенков (при рисовании гуашью).</w:t>
            </w:r>
          </w:p>
        </w:tc>
      </w:tr>
      <w:tr w:rsidR="00D37D64" w:rsidTr="001E333B">
        <w:trPr>
          <w:trHeight w:val="197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Лепка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2" w:rsidRPr="007135B2" w:rsidRDefault="007135B2" w:rsidP="00407699">
            <w:pPr>
              <w:pStyle w:val="a3"/>
              <w:ind w:right="106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Применять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различные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способы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лепки: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конструктивный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(из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отдельных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частей)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скульптурный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(основные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части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вытягивают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из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целого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куска).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Использовать в качестве натуры игрушки, скульптуры малых форм, изделия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народных умельцев.</w:t>
            </w:r>
          </w:p>
          <w:p w:rsidR="006920AB" w:rsidRPr="006920AB" w:rsidRDefault="001E333B" w:rsidP="001E333B">
            <w:pPr>
              <w:pStyle w:val="a3"/>
              <w:ind w:right="113"/>
              <w:rPr>
                <w:sz w:val="24"/>
                <w:szCs w:val="24"/>
              </w:rPr>
            </w:pPr>
            <w:proofErr w:type="gramStart"/>
            <w:r w:rsidRPr="001E333B">
              <w:rPr>
                <w:sz w:val="24"/>
                <w:szCs w:val="24"/>
              </w:rPr>
              <w:t xml:space="preserve">Знакомить с видами посуды (казан, </w:t>
            </w:r>
            <w:proofErr w:type="spellStart"/>
            <w:r w:rsidRPr="001E333B">
              <w:rPr>
                <w:sz w:val="24"/>
                <w:szCs w:val="24"/>
              </w:rPr>
              <w:t>астау</w:t>
            </w:r>
            <w:proofErr w:type="spellEnd"/>
            <w:r w:rsidRPr="001E333B">
              <w:rPr>
                <w:sz w:val="24"/>
                <w:szCs w:val="24"/>
              </w:rPr>
              <w:t xml:space="preserve">, тарелка, миска, </w:t>
            </w:r>
            <w:proofErr w:type="spellStart"/>
            <w:r w:rsidRPr="001E333B">
              <w:rPr>
                <w:sz w:val="24"/>
                <w:szCs w:val="24"/>
              </w:rPr>
              <w:t>керсен</w:t>
            </w:r>
            <w:proofErr w:type="spellEnd"/>
            <w:r w:rsidRPr="001E333B">
              <w:rPr>
                <w:sz w:val="24"/>
                <w:szCs w:val="24"/>
              </w:rPr>
              <w:t xml:space="preserve">, ковш, чан </w:t>
            </w:r>
            <w:proofErr w:type="spellStart"/>
            <w:r w:rsidRPr="001E333B">
              <w:rPr>
                <w:sz w:val="24"/>
                <w:szCs w:val="24"/>
              </w:rPr>
              <w:t>торсык</w:t>
            </w:r>
            <w:proofErr w:type="spellEnd"/>
            <w:r w:rsidRPr="001E333B">
              <w:rPr>
                <w:sz w:val="24"/>
                <w:szCs w:val="24"/>
              </w:rPr>
              <w:t xml:space="preserve">), предметами быта (кровать, стол, седло, очаг, </w:t>
            </w:r>
            <w:proofErr w:type="spellStart"/>
            <w:r w:rsidRPr="001E333B">
              <w:rPr>
                <w:sz w:val="24"/>
                <w:szCs w:val="24"/>
              </w:rPr>
              <w:t>кебеже</w:t>
            </w:r>
            <w:proofErr w:type="spellEnd"/>
            <w:r w:rsidRPr="001E333B">
              <w:rPr>
                <w:sz w:val="24"/>
                <w:szCs w:val="24"/>
              </w:rPr>
              <w:t xml:space="preserve">, мельница), ювелирными изделиями (браслет, серьги, кольцо, амулет, </w:t>
            </w:r>
            <w:proofErr w:type="spellStart"/>
            <w:r w:rsidRPr="001E333B">
              <w:rPr>
                <w:sz w:val="24"/>
                <w:szCs w:val="24"/>
              </w:rPr>
              <w:t>шашбау</w:t>
            </w:r>
            <w:proofErr w:type="spellEnd"/>
            <w:r w:rsidRPr="001E333B">
              <w:rPr>
                <w:sz w:val="24"/>
                <w:szCs w:val="24"/>
              </w:rPr>
              <w:t>), памятниками культурного наследия казахского народа.</w:t>
            </w:r>
            <w:proofErr w:type="gramEnd"/>
            <w:r w:rsidRPr="001E333B">
              <w:rPr>
                <w:sz w:val="24"/>
                <w:szCs w:val="24"/>
              </w:rPr>
              <w:t xml:space="preserve"> Лепить перечисленные предметы по желанию, украшая их орнаментами и дополнительными 85 предметами (бисер</w:t>
            </w:r>
            <w:r>
              <w:t xml:space="preserve">, </w:t>
            </w:r>
            <w:r w:rsidRPr="001E333B">
              <w:rPr>
                <w:sz w:val="24"/>
                <w:szCs w:val="24"/>
              </w:rPr>
              <w:t>зерно).</w:t>
            </w:r>
          </w:p>
        </w:tc>
      </w:tr>
      <w:tr w:rsidR="00D37D64" w:rsidRPr="007A0229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B2" w:rsidRPr="007135B2" w:rsidRDefault="007135B2" w:rsidP="00407699">
            <w:pPr>
              <w:pStyle w:val="a3"/>
              <w:ind w:right="115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Выполнять сюжетные композиции как индивидуально, так и в небольших</w:t>
            </w:r>
            <w:r w:rsidRPr="007135B2">
              <w:rPr>
                <w:spacing w:val="-67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группах,</w:t>
            </w:r>
            <w:r w:rsidRPr="007135B2">
              <w:rPr>
                <w:spacing w:val="-2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согласованно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выполняя задачи.</w:t>
            </w:r>
          </w:p>
          <w:p w:rsidR="00D37D64" w:rsidRPr="007A0229" w:rsidRDefault="00D37D64" w:rsidP="007135B2">
            <w:pPr>
              <w:pStyle w:val="a3"/>
              <w:ind w:left="1545" w:right="109" w:firstLine="0"/>
              <w:rPr>
                <w:sz w:val="24"/>
                <w:szCs w:val="24"/>
              </w:rPr>
            </w:pP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7A0229" w:rsidP="00407699">
            <w:pPr>
              <w:pStyle w:val="a3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передавать </w:t>
            </w:r>
            <w:r w:rsidRPr="000174DB">
              <w:rPr>
                <w:sz w:val="24"/>
                <w:szCs w:val="24"/>
              </w:rPr>
              <w:t>подвижный характер музыки – легким ритмичным бегом,</w:t>
            </w:r>
          </w:p>
          <w:p w:rsidR="007A0229" w:rsidRDefault="007A0229" w:rsidP="00407699">
            <w:pPr>
              <w:pStyle w:val="a3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Развить чувство ритма, познакомить с приёмами игры на бубне.</w:t>
            </w:r>
          </w:p>
          <w:p w:rsidR="007A0229" w:rsidRDefault="007A0229" w:rsidP="00407699">
            <w:pPr>
              <w:pStyle w:val="a3"/>
              <w:ind w:right="116"/>
              <w:rPr>
                <w:sz w:val="24"/>
                <w:szCs w:val="24"/>
              </w:rPr>
            </w:pPr>
            <w:r w:rsidRPr="00564D99">
              <w:rPr>
                <w:sz w:val="24"/>
                <w:szCs w:val="24"/>
              </w:rPr>
              <w:t xml:space="preserve">Формировать умение связывать характер музыки с содержанием образа, выраженным </w:t>
            </w:r>
            <w:r>
              <w:rPr>
                <w:sz w:val="24"/>
                <w:szCs w:val="24"/>
              </w:rPr>
              <w:t>в ней настроении.</w:t>
            </w:r>
          </w:p>
          <w:p w:rsidR="007A0229" w:rsidRDefault="007A0229" w:rsidP="001E333B">
            <w:pPr>
              <w:pStyle w:val="a3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быстро вставать с окончанием музыки, не показывая колечко.</w:t>
            </w:r>
          </w:p>
          <w:p w:rsidR="007A0229" w:rsidRDefault="007A0229" w:rsidP="001E333B">
            <w:pPr>
              <w:pStyle w:val="a3"/>
              <w:ind w:right="116"/>
              <w:rPr>
                <w:sz w:val="24"/>
                <w:szCs w:val="24"/>
              </w:rPr>
            </w:pPr>
            <w:r w:rsidRPr="00807F81">
              <w:rPr>
                <w:sz w:val="24"/>
                <w:szCs w:val="24"/>
              </w:rPr>
              <w:t>Развивать умение импровизировать, используя знакомые танцевальные</w:t>
            </w:r>
            <w:r>
              <w:rPr>
                <w:sz w:val="24"/>
                <w:szCs w:val="24"/>
              </w:rPr>
              <w:t xml:space="preserve"> движения.</w:t>
            </w:r>
          </w:p>
          <w:p w:rsidR="007A0229" w:rsidRDefault="007A0229" w:rsidP="001E333B">
            <w:pPr>
              <w:pStyle w:val="a3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прыжки в соответствии с характером музыки.</w:t>
            </w:r>
          </w:p>
          <w:p w:rsidR="007A0229" w:rsidRDefault="007A0229" w:rsidP="001E333B">
            <w:pPr>
              <w:pStyle w:val="a3"/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детей импровизировать,</w:t>
            </w:r>
            <w:r w:rsidRPr="00F5657B">
              <w:rPr>
                <w:sz w:val="24"/>
                <w:szCs w:val="24"/>
              </w:rPr>
              <w:t xml:space="preserve"> используя знакомые плясовые движения в соответствии с характером музыки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37D64" w:rsidRDefault="00D37D64" w:rsidP="00D37D64">
      <w:pPr>
        <w:rPr>
          <w:rFonts w:ascii="Times New Roman" w:hAnsi="Times New Roman" w:cs="Times New Roman"/>
          <w:sz w:val="28"/>
          <w:szCs w:val="28"/>
        </w:rPr>
      </w:pPr>
    </w:p>
    <w:p w:rsidR="00A3248A" w:rsidRDefault="00A3248A"/>
    <w:sectPr w:rsidR="00A3248A" w:rsidSect="00D37D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BB837D3"/>
    <w:multiLevelType w:val="hybridMultilevel"/>
    <w:tmpl w:val="C00E7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977183B"/>
    <w:multiLevelType w:val="hybridMultilevel"/>
    <w:tmpl w:val="4C9C651A"/>
    <w:lvl w:ilvl="0" w:tplc="33FCAAC6">
      <w:start w:val="1"/>
      <w:numFmt w:val="decimal"/>
      <w:lvlText w:val="%1."/>
      <w:lvlJc w:val="left"/>
      <w:pPr>
        <w:ind w:left="1551" w:hanging="276"/>
        <w:jc w:val="right"/>
      </w:pPr>
      <w:rPr>
        <w:rFonts w:ascii="Times New Roman" w:eastAsia="Times New Roman" w:hAnsi="Times New Roman" w:cs="Times New Roman" w:hint="default"/>
        <w:b/>
        <w:w w:val="100"/>
        <w:sz w:val="28"/>
        <w:szCs w:val="28"/>
        <w:lang w:val="ru-RU" w:eastAsia="en-US" w:bidi="ar-SA"/>
      </w:rPr>
    </w:lvl>
    <w:lvl w:ilvl="1" w:tplc="265CDAD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BF188DE2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29A2B14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18864816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C49A0162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8DFA2FBE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DDEA0B10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BFDAC62E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F2435"/>
    <w:multiLevelType w:val="hybridMultilevel"/>
    <w:tmpl w:val="94260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7B14B4"/>
    <w:multiLevelType w:val="hybridMultilevel"/>
    <w:tmpl w:val="CC545A0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0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85E6F63"/>
    <w:multiLevelType w:val="hybridMultilevel"/>
    <w:tmpl w:val="DB10751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B7F7F60"/>
    <w:multiLevelType w:val="hybridMultilevel"/>
    <w:tmpl w:val="D21ACD8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4D8A6ABF"/>
    <w:multiLevelType w:val="hybridMultilevel"/>
    <w:tmpl w:val="D7CE98C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4ECB122B"/>
    <w:multiLevelType w:val="hybridMultilevel"/>
    <w:tmpl w:val="38FEFA9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28436B"/>
    <w:multiLevelType w:val="hybridMultilevel"/>
    <w:tmpl w:val="60EE115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39E586C"/>
    <w:multiLevelType w:val="hybridMultilevel"/>
    <w:tmpl w:val="006ED90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7A5570A6"/>
    <w:multiLevelType w:val="hybridMultilevel"/>
    <w:tmpl w:val="9C1EA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5"/>
  </w:num>
  <w:num w:numId="8">
    <w:abstractNumId w:val="10"/>
  </w:num>
  <w:num w:numId="9">
    <w:abstractNumId w:val="17"/>
  </w:num>
  <w:num w:numId="10">
    <w:abstractNumId w:val="18"/>
  </w:num>
  <w:num w:numId="11">
    <w:abstractNumId w:val="2"/>
  </w:num>
  <w:num w:numId="12">
    <w:abstractNumId w:val="4"/>
  </w:num>
  <w:num w:numId="13">
    <w:abstractNumId w:val="24"/>
  </w:num>
  <w:num w:numId="14">
    <w:abstractNumId w:val="0"/>
  </w:num>
  <w:num w:numId="15">
    <w:abstractNumId w:val="5"/>
  </w:num>
  <w:num w:numId="16">
    <w:abstractNumId w:val="16"/>
  </w:num>
  <w:num w:numId="17">
    <w:abstractNumId w:val="11"/>
  </w:num>
  <w:num w:numId="18">
    <w:abstractNumId w:val="13"/>
  </w:num>
  <w:num w:numId="19">
    <w:abstractNumId w:val="14"/>
  </w:num>
  <w:num w:numId="20">
    <w:abstractNumId w:val="3"/>
  </w:num>
  <w:num w:numId="21">
    <w:abstractNumId w:val="23"/>
  </w:num>
  <w:num w:numId="22">
    <w:abstractNumId w:val="1"/>
  </w:num>
  <w:num w:numId="23">
    <w:abstractNumId w:val="21"/>
  </w:num>
  <w:num w:numId="24">
    <w:abstractNumId w:val="9"/>
  </w:num>
  <w:num w:numId="25">
    <w:abstractNumId w:val="12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1BD"/>
    <w:rsid w:val="001E333B"/>
    <w:rsid w:val="00252811"/>
    <w:rsid w:val="003461BD"/>
    <w:rsid w:val="00347A74"/>
    <w:rsid w:val="003B244C"/>
    <w:rsid w:val="00407699"/>
    <w:rsid w:val="004774DD"/>
    <w:rsid w:val="005B4B75"/>
    <w:rsid w:val="00612DE6"/>
    <w:rsid w:val="00686184"/>
    <w:rsid w:val="006920AB"/>
    <w:rsid w:val="006B3D14"/>
    <w:rsid w:val="007135B2"/>
    <w:rsid w:val="007A0229"/>
    <w:rsid w:val="007F4273"/>
    <w:rsid w:val="007F4394"/>
    <w:rsid w:val="008361C8"/>
    <w:rsid w:val="008B2C9A"/>
    <w:rsid w:val="009D0169"/>
    <w:rsid w:val="00A3248A"/>
    <w:rsid w:val="00A5085B"/>
    <w:rsid w:val="00A64D40"/>
    <w:rsid w:val="00B665A6"/>
    <w:rsid w:val="00C2421D"/>
    <w:rsid w:val="00C46AC0"/>
    <w:rsid w:val="00CA7B26"/>
    <w:rsid w:val="00D37D64"/>
    <w:rsid w:val="00DC0E70"/>
    <w:rsid w:val="00E463BF"/>
    <w:rsid w:val="00ED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D6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37D6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37D6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37D64"/>
    <w:pPr>
      <w:ind w:left="720"/>
      <w:contextualSpacing/>
    </w:pPr>
  </w:style>
  <w:style w:type="character" w:customStyle="1" w:styleId="c1">
    <w:name w:val="c1"/>
    <w:basedOn w:val="a0"/>
    <w:rsid w:val="00D37D64"/>
  </w:style>
  <w:style w:type="character" w:customStyle="1" w:styleId="c2">
    <w:name w:val="c2"/>
    <w:basedOn w:val="a0"/>
    <w:rsid w:val="00D37D64"/>
  </w:style>
  <w:style w:type="table" w:styleId="a6">
    <w:name w:val="Table Grid"/>
    <w:basedOn w:val="a1"/>
    <w:uiPriority w:val="39"/>
    <w:rsid w:val="00D37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7F4273"/>
    <w:rPr>
      <w:b/>
      <w:bCs/>
    </w:rPr>
  </w:style>
  <w:style w:type="paragraph" w:customStyle="1" w:styleId="Default">
    <w:name w:val="Default"/>
    <w:qFormat/>
    <w:rsid w:val="00A508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17</cp:revision>
  <cp:lastPrinted>2023-11-13T13:59:00Z</cp:lastPrinted>
  <dcterms:created xsi:type="dcterms:W3CDTF">2022-11-28T13:35:00Z</dcterms:created>
  <dcterms:modified xsi:type="dcterms:W3CDTF">2023-11-13T14:26:00Z</dcterms:modified>
</cp:coreProperties>
</file>